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F4E1F"/>
          <w:sz w:val="28"/>
          <w:szCs w:val="28"/>
        </w:rPr>
        <w:t xml:space="preserve">CONGREGAÇÃO DAS ASSOCIAÇÕES DA SERRA DA CANTAREIRA</w:t>
      </w:r>
    </w:p>
    <w:p>
      <w:pPr>
        <w:spacing w:after="80" w:before="0"/>
        <w:jc w:val="center"/>
      </w:pPr>
      <w:r>
        <w:rPr>
          <w:rFonts w:ascii="Arial" w:cs="Arial" w:eastAsia="Arial" w:hAnsi="Arial"/>
          <w:b/>
          <w:bCs/>
          <w:color w:val="1F4E1F"/>
          <w:sz w:val="24"/>
          <w:szCs w:val="24"/>
        </w:rPr>
        <w:t xml:space="preserve">CASC</w:t>
      </w:r>
    </w:p>
    <w:p>
      <w:pPr>
        <w:spacing w:after="80" w:before="0"/>
        <w:jc w:val="center"/>
      </w:pPr>
      <w:r>
        <w:rPr>
          <w:rFonts w:ascii="Arial" w:cs="Arial" w:eastAsia="Arial" w:hAnsi="Arial"/>
          <w:color w:val="555555"/>
          <w:sz w:val="22"/>
          <w:szCs w:val="22"/>
        </w:rPr>
        <w:t xml:space="preserve">cascserradacantareira.org.br</w:t>
      </w:r>
    </w:p>
    <w:p>
      <w:pPr>
        <w:pBdr>
          <w:bottom w:val="single" w:color="3A6B3A" w:sz="4" w:space="1"/>
        </w:pBdr>
        <w:spacing w:after="200" w:before="200"/>
      </w:pPr>
      <w:r>
        <w:t xml:space="preserve"/>
      </w:r>
    </w:p>
    <w:p>
      <w:pPr>
        <w:spacing w:after="240" w:before="120"/>
        <w:jc w:val="center"/>
      </w:pPr>
      <w:r>
        <w:rPr>
          <w:rFonts w:ascii="Arial" w:cs="Arial" w:eastAsia="Arial" w:hAnsi="Arial"/>
          <w:b/>
          <w:bCs/>
          <w:color w:val="1F4E1F"/>
          <w:sz w:val="28"/>
          <w:szCs w:val="28"/>
        </w:rPr>
        <w:t xml:space="preserve">POLÍTICA DE PRIVACIDADE E TRATAMENTO DE DADOS</w:t>
      </w:r>
    </w:p>
    <w:p>
      <w:pPr>
        <w:spacing w:after="240" w:before="0"/>
        <w:jc w:val="right"/>
      </w:pPr>
      <w:r>
        <w:rPr>
          <w:rFonts w:ascii="Arial" w:cs="Arial" w:eastAsia="Arial" w:hAnsi="Arial"/>
          <w:i/>
          <w:iCs/>
          <w:color w:val="888888"/>
          <w:sz w:val="20"/>
          <w:szCs w:val="20"/>
        </w:rPr>
        <w:t xml:space="preserve">Versão: maio de 2025</w:t>
      </w:r>
    </w:p>
    <w:p>
      <w:pPr>
        <w:pStyle w:val="Heading1"/>
        <w:spacing w:after="120" w:before="360"/>
      </w:pPr>
      <w:r>
        <w:rPr>
          <w:rFonts w:ascii="Arial" w:cs="Arial" w:eastAsia="Arial" w:hAnsi="Arial"/>
          <w:b/>
          <w:bCs/>
          <w:sz w:val="28"/>
          <w:szCs w:val="28"/>
        </w:rPr>
        <w:t xml:space="preserve">1. Identificação do Controlador</w:t>
      </w:r>
    </w:p>
    <w:p>
      <w:pPr>
        <w:spacing w:after="80" w:before="80" w:line="360"/>
        <w:jc w:val="both"/>
      </w:pPr>
      <w:r>
        <w:rPr>
          <w:rFonts w:ascii="Arial" w:cs="Arial" w:eastAsia="Arial" w:hAnsi="Arial"/>
          <w:sz w:val="22"/>
          <w:szCs w:val="22"/>
        </w:rPr>
        <w:t xml:space="preserve">A presente Política de Privacidade é aplicável ao site cascserradacantareira.org.br, de titularidade da Congregação das Associações da Serra da Cantareira (CASC), entidade civil sem fins lucrativos, com sede no município de Mairiporã/SP.</w:t>
      </w:r>
    </w:p>
    <w:p>
      <w:pPr>
        <w:spacing w:after="80" w:before="80" w:line="360"/>
        <w:jc w:val="both"/>
      </w:pPr>
      <w:r>
        <w:rPr>
          <w:rFonts w:ascii="Arial" w:cs="Arial" w:eastAsia="Arial" w:hAnsi="Arial"/>
          <w:sz w:val="22"/>
          <w:szCs w:val="22"/>
        </w:rPr>
        <w:t xml:space="preserve">Para fins da Lei Federal n.º 13.709/2018 (Lei Geral de Proteção de Dados Pessoais – LGPD), a CASC atua como controladora dos dados pessoais coletados por meio deste site.</w:t>
      </w:r>
    </w:p>
    <w:p>
      <w:pPr>
        <w:spacing w:after="80" w:before="80" w:line="360"/>
        <w:jc w:val="both"/>
      </w:pPr>
      <w:r>
        <w:rPr>
          <w:rFonts w:ascii="Arial" w:cs="Arial" w:eastAsia="Arial" w:hAnsi="Arial"/>
          <w:sz w:val="22"/>
          <w:szCs w:val="22"/>
        </w:rPr>
        <w:t xml:space="preserve">Contato do encarregado de dados (DPO): contato@cascserradacantareira.org.br</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2. Dados Coletados e Finalidades</w:t>
      </w:r>
    </w:p>
    <w:p>
      <w:pPr>
        <w:spacing w:after="80" w:before="80" w:line="360"/>
        <w:jc w:val="both"/>
      </w:pPr>
      <w:r>
        <w:rPr>
          <w:rFonts w:ascii="Arial" w:cs="Arial" w:eastAsia="Arial" w:hAnsi="Arial"/>
          <w:sz w:val="22"/>
          <w:szCs w:val="22"/>
        </w:rPr>
        <w:t xml:space="preserve">A CASC coleta apenas os dados estritamente necessários ao cumprimento das finalidades abaixo descritas, observado o princípio da minimização previsto na LGPD.</w:t>
      </w:r>
    </w:p>
    <w:p>
      <w:pPr>
        <w:pStyle w:val="Heading2"/>
        <w:spacing w:after="80" w:before="240"/>
      </w:pPr>
      <w:r>
        <w:rPr>
          <w:rFonts w:ascii="Arial" w:cs="Arial" w:eastAsia="Arial" w:hAnsi="Arial"/>
          <w:b/>
          <w:bCs/>
          <w:sz w:val="24"/>
          <w:szCs w:val="24"/>
        </w:rPr>
        <w:t xml:space="preserve">2.1 Navegação e Dados Técnicos</w:t>
      </w:r>
    </w:p>
    <w:p>
      <w:pPr>
        <w:spacing w:after="80" w:before="80" w:line="360"/>
        <w:jc w:val="both"/>
      </w:pPr>
      <w:r>
        <w:rPr>
          <w:rFonts w:ascii="Arial" w:cs="Arial" w:eastAsia="Arial" w:hAnsi="Arial"/>
          <w:sz w:val="22"/>
          <w:szCs w:val="22"/>
        </w:rPr>
        <w:t xml:space="preserve">O site pode registrar automaticamente dados técnicos de navegação, tais como endereço IP, tipo de navegador, páginas acessadas e horário de acesso, exclusivamente para fins de segurança da informação e funcionamento técnico da plataforma. Esses dados não são associados à identificação pessoal dos usuários.</w:t>
      </w:r>
    </w:p>
    <w:p>
      <w:pPr>
        <w:pStyle w:val="Heading2"/>
        <w:spacing w:after="80" w:before="240"/>
      </w:pPr>
      <w:r>
        <w:rPr>
          <w:rFonts w:ascii="Arial" w:cs="Arial" w:eastAsia="Arial" w:hAnsi="Arial"/>
          <w:b/>
          <w:bCs/>
          <w:sz w:val="24"/>
          <w:szCs w:val="24"/>
        </w:rPr>
        <w:t xml:space="preserve">2.2 Canal de Denúncias e Irregularidades</w:t>
      </w:r>
    </w:p>
    <w:p>
      <w:pPr>
        <w:spacing w:after="80" w:before="80" w:line="360"/>
        <w:jc w:val="both"/>
      </w:pPr>
      <w:r>
        <w:rPr>
          <w:rFonts w:ascii="Arial" w:cs="Arial" w:eastAsia="Arial" w:hAnsi="Arial"/>
          <w:sz w:val="22"/>
          <w:szCs w:val="22"/>
        </w:rPr>
        <w:t xml:space="preserve">O site disponibiliza um canal específico para o recebimento de denúncias e relatos de irregularidades que afetem a comunidade da Serra da Cantareira ou as entidades associadas à CASC.</w:t>
      </w:r>
    </w:p>
    <w:p>
      <w:pPr>
        <w:spacing w:after="80" w:before="80" w:line="360"/>
        <w:jc w:val="both"/>
      </w:pPr>
      <w:r>
        <w:rPr>
          <w:rFonts w:ascii="Arial" w:cs="Arial" w:eastAsia="Arial" w:hAnsi="Arial"/>
          <w:sz w:val="22"/>
          <w:szCs w:val="22"/>
        </w:rPr>
        <w:t xml:space="preserve">Os dados eventualmente fornecidos pelo usuário nesse canal — incluindo nome, contato e descrição dos fatos — são tratados com absoluto sigilo e utilizados exclusivamente para as seguintes finalidades:</w:t>
      </w:r>
    </w:p>
    <w:p>
      <w:pPr>
        <w:pStyle w:val="ListParagraph"/>
        <w:numPr>
          <w:ilvl w:val="0"/>
          <w:numId w:val="2"/>
        </w:numPr>
        <w:spacing w:after="40" w:before="40" w:line="340"/>
        <w:jc w:val="both"/>
      </w:pPr>
      <w:r>
        <w:rPr>
          <w:rFonts w:ascii="Arial" w:cs="Arial" w:eastAsia="Arial" w:hAnsi="Arial"/>
          <w:sz w:val="22"/>
          <w:szCs w:val="22"/>
        </w:rPr>
        <w:t xml:space="preserve">análise interna da denúncia pela CASC;</w:t>
      </w:r>
    </w:p>
    <w:p>
      <w:pPr>
        <w:pStyle w:val="ListParagraph"/>
        <w:numPr>
          <w:ilvl w:val="0"/>
          <w:numId w:val="2"/>
        </w:numPr>
        <w:spacing w:after="40" w:before="40" w:line="340"/>
        <w:jc w:val="both"/>
      </w:pPr>
      <w:r>
        <w:rPr>
          <w:rFonts w:ascii="Arial" w:cs="Arial" w:eastAsia="Arial" w:hAnsi="Arial"/>
          <w:sz w:val="22"/>
          <w:szCs w:val="22"/>
        </w:rPr>
        <w:t xml:space="preserve">avaliação da viabilidade e pertinência do encaminhamento aos órgãos competentes;</w:t>
      </w:r>
    </w:p>
    <w:p>
      <w:pPr>
        <w:pStyle w:val="ListParagraph"/>
        <w:numPr>
          <w:ilvl w:val="0"/>
          <w:numId w:val="2"/>
        </w:numPr>
        <w:spacing w:after="40" w:before="40" w:line="340"/>
        <w:jc w:val="both"/>
      </w:pPr>
      <w:r>
        <w:rPr>
          <w:rFonts w:ascii="Arial" w:cs="Arial" w:eastAsia="Arial" w:hAnsi="Arial"/>
          <w:sz w:val="22"/>
          <w:szCs w:val="22"/>
        </w:rPr>
        <w:t xml:space="preserve">encaminhamento, quando cabível, às autoridades públicas, órgãos de controle ou instâncias competentes para apuração dos fatos relatados.</w:t>
      </w:r>
    </w:p>
    <w:p>
      <w:pPr>
        <w:spacing w:after="80" w:before="80"/>
      </w:pPr>
      <w:r>
        <w:t xml:space="preserve"/>
      </w:r>
    </w:p>
    <w:p>
      <w:pPr>
        <w:spacing w:after="80" w:before="80" w:line="360"/>
        <w:jc w:val="both"/>
      </w:pPr>
      <w:r>
        <w:rPr>
          <w:rFonts w:ascii="Arial" w:cs="Arial" w:eastAsia="Arial" w:hAnsi="Arial"/>
          <w:sz w:val="22"/>
          <w:szCs w:val="22"/>
        </w:rPr>
        <w:t xml:space="preserve">Os dados coletados no canal de denúncias NÃO serão utilizados para quaisquer outras finalidades, incluindo fins comerciais, publicitários, estatísticos públicos ou compartilhamento com terceiros que não sejam os órgãos receptores do encaminhamento.</w:t>
      </w:r>
    </w:p>
    <w:p>
      <w:pPr>
        <w:spacing w:after="80" w:before="80" w:line="360"/>
        <w:jc w:val="both"/>
      </w:pPr>
      <w:r>
        <w:rPr>
          <w:rFonts w:ascii="Arial" w:cs="Arial" w:eastAsia="Arial" w:hAnsi="Arial"/>
          <w:sz w:val="22"/>
          <w:szCs w:val="22"/>
        </w:rPr>
        <w:t xml:space="preserve">O usuário que optar pelo anonimato ao realizar a denúncia terá essa condição preservada na medida do possível, ressalvadas as hipóteses em que a legislação aplicável exija a identificação do denunciante para fins de processamento legal.</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3. Tratamento e Sigilo dos Dados</w:t>
      </w:r>
    </w:p>
    <w:p>
      <w:pPr>
        <w:spacing w:after="80" w:before="80" w:line="360"/>
        <w:jc w:val="both"/>
      </w:pPr>
      <w:r>
        <w:rPr>
          <w:rFonts w:ascii="Arial" w:cs="Arial" w:eastAsia="Arial" w:hAnsi="Arial"/>
          <w:sz w:val="22"/>
          <w:szCs w:val="22"/>
        </w:rPr>
        <w:t xml:space="preserve">Todos os dados pessoais tratados pela CASC são mantidos sob medidas técnicas e organizacionais adequadas para proteger a confidencialidade e integridade das informações, em especial aquelas relacionadas ao canal de denúncias.</w:t>
      </w:r>
    </w:p>
    <w:p>
      <w:pPr>
        <w:spacing w:after="80" w:before="80" w:line="360"/>
        <w:jc w:val="both"/>
      </w:pPr>
      <w:r>
        <w:rPr>
          <w:rFonts w:ascii="Arial" w:cs="Arial" w:eastAsia="Arial" w:hAnsi="Arial"/>
          <w:sz w:val="22"/>
          <w:szCs w:val="22"/>
        </w:rPr>
        <w:t xml:space="preserve">O acesso interno aos dados é restrito aos responsáveis diretamente envolvidos na análise e encaminhamento das demandas, sendo vedada a divulgação a pessoas não autorizadas.</w:t>
      </w:r>
    </w:p>
    <w:p>
      <w:pPr>
        <w:spacing w:after="80" w:before="80" w:line="360"/>
        <w:jc w:val="both"/>
      </w:pPr>
      <w:r>
        <w:rPr>
          <w:rFonts w:ascii="Arial" w:cs="Arial" w:eastAsia="Arial" w:hAnsi="Arial"/>
          <w:sz w:val="22"/>
          <w:szCs w:val="22"/>
        </w:rPr>
        <w:t xml:space="preserve">A CASC não comercializa, cede, loca ou transfere dados pessoais a terceiros, salvo nas hipóteses de encaminhamento institucional previstas nesta Política ou por obrigação legal.</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4. Base Legal para o Tratamento</w:t>
      </w:r>
    </w:p>
    <w:p>
      <w:pPr>
        <w:spacing w:after="80" w:before="80" w:line="360"/>
        <w:jc w:val="both"/>
      </w:pPr>
      <w:r>
        <w:rPr>
          <w:rFonts w:ascii="Arial" w:cs="Arial" w:eastAsia="Arial" w:hAnsi="Arial"/>
          <w:sz w:val="22"/>
          <w:szCs w:val="22"/>
        </w:rPr>
        <w:t xml:space="preserve">O tratamento de dados pessoais realizado pela CASC fundamenta-se nas seguintes bases legais previstas no art. 7.º da LGPD:</w:t>
      </w:r>
    </w:p>
    <w:p>
      <w:pPr>
        <w:pStyle w:val="ListParagraph"/>
        <w:numPr>
          <w:ilvl w:val="0"/>
          <w:numId w:val="2"/>
        </w:numPr>
        <w:spacing w:after="40" w:before="40" w:line="340"/>
        <w:jc w:val="both"/>
      </w:pPr>
      <w:r>
        <w:rPr>
          <w:rFonts w:ascii="Arial" w:cs="Arial" w:eastAsia="Arial" w:hAnsi="Arial"/>
          <w:sz w:val="22"/>
          <w:szCs w:val="22"/>
        </w:rPr>
        <w:t xml:space="preserve">cumprimento de obrigação legal ou regulatória, quando aplicável;</w:t>
      </w:r>
    </w:p>
    <w:p>
      <w:pPr>
        <w:pStyle w:val="ListParagraph"/>
        <w:numPr>
          <w:ilvl w:val="0"/>
          <w:numId w:val="2"/>
        </w:numPr>
        <w:spacing w:after="40" w:before="40" w:line="340"/>
        <w:jc w:val="both"/>
      </w:pPr>
      <w:r>
        <w:rPr>
          <w:rFonts w:ascii="Arial" w:cs="Arial" w:eastAsia="Arial" w:hAnsi="Arial"/>
          <w:sz w:val="22"/>
          <w:szCs w:val="22"/>
        </w:rPr>
        <w:t xml:space="preserve">exercício regular de direitos, inclusive no âmbito de processos administrativos;</w:t>
      </w:r>
    </w:p>
    <w:p>
      <w:pPr>
        <w:pStyle w:val="ListParagraph"/>
        <w:numPr>
          <w:ilvl w:val="0"/>
          <w:numId w:val="2"/>
        </w:numPr>
        <w:spacing w:after="40" w:before="40" w:line="340"/>
        <w:jc w:val="both"/>
      </w:pPr>
      <w:r>
        <w:rPr>
          <w:rFonts w:ascii="Arial" w:cs="Arial" w:eastAsia="Arial" w:hAnsi="Arial"/>
          <w:sz w:val="22"/>
          <w:szCs w:val="22"/>
        </w:rPr>
        <w:t xml:space="preserve">interesse legítimo da controladora ou de terceiros, especialmente nas atividades de representação comunitária e institucional da CASC;</w:t>
      </w:r>
    </w:p>
    <w:p>
      <w:pPr>
        <w:pStyle w:val="ListParagraph"/>
        <w:numPr>
          <w:ilvl w:val="0"/>
          <w:numId w:val="2"/>
        </w:numPr>
        <w:spacing w:after="40" w:before="40" w:line="340"/>
        <w:jc w:val="both"/>
      </w:pPr>
      <w:r>
        <w:rPr>
          <w:rFonts w:ascii="Arial" w:cs="Arial" w:eastAsia="Arial" w:hAnsi="Arial"/>
          <w:sz w:val="22"/>
          <w:szCs w:val="22"/>
        </w:rPr>
        <w:t xml:space="preserve">consentimento do titular, nos casos em que o usuário fornece voluntariamente seus dados para fins específicos, como o envio de denúncias.</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5. Prazo de Retenção dos Dados</w:t>
      </w:r>
    </w:p>
    <w:p>
      <w:pPr>
        <w:spacing w:after="80" w:before="80" w:line="360"/>
        <w:jc w:val="both"/>
      </w:pPr>
      <w:r>
        <w:rPr>
          <w:rFonts w:ascii="Arial" w:cs="Arial" w:eastAsia="Arial" w:hAnsi="Arial"/>
          <w:sz w:val="22"/>
          <w:szCs w:val="22"/>
        </w:rPr>
        <w:t xml:space="preserve">Os dados pessoais são conservados pelo período necessário ao cumprimento das finalidades que motivaram sua coleta, observados os seguintes critérios:</w:t>
      </w:r>
    </w:p>
    <w:p>
      <w:pPr>
        <w:pStyle w:val="ListParagraph"/>
        <w:numPr>
          <w:ilvl w:val="0"/>
          <w:numId w:val="2"/>
        </w:numPr>
        <w:spacing w:after="40" w:before="40" w:line="340"/>
        <w:jc w:val="both"/>
      </w:pPr>
      <w:r>
        <w:rPr>
          <w:rFonts w:ascii="Arial" w:cs="Arial" w:eastAsia="Arial" w:hAnsi="Arial"/>
          <w:sz w:val="22"/>
          <w:szCs w:val="22"/>
        </w:rPr>
        <w:t xml:space="preserve">dados de navegação técnica: pelo período mínimo necessário para fins de segurança e auditoria;</w:t>
      </w:r>
    </w:p>
    <w:p>
      <w:pPr>
        <w:pStyle w:val="ListParagraph"/>
        <w:numPr>
          <w:ilvl w:val="0"/>
          <w:numId w:val="2"/>
        </w:numPr>
        <w:spacing w:after="40" w:before="40" w:line="340"/>
        <w:jc w:val="both"/>
      </w:pPr>
      <w:r>
        <w:rPr>
          <w:rFonts w:ascii="Arial" w:cs="Arial" w:eastAsia="Arial" w:hAnsi="Arial"/>
          <w:sz w:val="22"/>
          <w:szCs w:val="22"/>
        </w:rPr>
        <w:t xml:space="preserve">dados do canal de denúncias: pelo período de tramitação interna da demanda e, quando houver encaminhamento institucional, pelo prazo exigido pela legislação ou pelo órgão receptor;</w:t>
      </w:r>
    </w:p>
    <w:p>
      <w:pPr>
        <w:pStyle w:val="ListParagraph"/>
        <w:numPr>
          <w:ilvl w:val="0"/>
          <w:numId w:val="2"/>
        </w:numPr>
        <w:spacing w:after="40" w:before="40" w:line="340"/>
        <w:jc w:val="both"/>
      </w:pPr>
      <w:r>
        <w:rPr>
          <w:rFonts w:ascii="Arial" w:cs="Arial" w:eastAsia="Arial" w:hAnsi="Arial"/>
          <w:sz w:val="22"/>
          <w:szCs w:val="22"/>
        </w:rPr>
        <w:t xml:space="preserve">demais dados: até o atendimento da finalidade ou até que o titular solicite sua eliminação, nos termos da LGPD.</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6. Direitos dos Titulares</w:t>
      </w:r>
    </w:p>
    <w:p>
      <w:pPr>
        <w:spacing w:after="80" w:before="80" w:line="360"/>
        <w:jc w:val="both"/>
      </w:pPr>
      <w:r>
        <w:rPr>
          <w:rFonts w:ascii="Arial" w:cs="Arial" w:eastAsia="Arial" w:hAnsi="Arial"/>
          <w:sz w:val="22"/>
          <w:szCs w:val="22"/>
        </w:rPr>
        <w:t xml:space="preserve">Nos termos dos arts. 17 a 22 da LGPD, o titular dos dados pessoais tem direito a:</w:t>
      </w:r>
    </w:p>
    <w:p>
      <w:pPr>
        <w:pStyle w:val="ListParagraph"/>
        <w:numPr>
          <w:ilvl w:val="0"/>
          <w:numId w:val="2"/>
        </w:numPr>
        <w:spacing w:after="40" w:before="40" w:line="340"/>
        <w:jc w:val="both"/>
      </w:pPr>
      <w:r>
        <w:rPr>
          <w:rFonts w:ascii="Arial" w:cs="Arial" w:eastAsia="Arial" w:hAnsi="Arial"/>
          <w:sz w:val="22"/>
          <w:szCs w:val="22"/>
        </w:rPr>
        <w:t xml:space="preserve">confirmação da existência de tratamento;</w:t>
      </w:r>
    </w:p>
    <w:p>
      <w:pPr>
        <w:pStyle w:val="ListParagraph"/>
        <w:numPr>
          <w:ilvl w:val="0"/>
          <w:numId w:val="2"/>
        </w:numPr>
        <w:spacing w:after="40" w:before="40" w:line="340"/>
        <w:jc w:val="both"/>
      </w:pPr>
      <w:r>
        <w:rPr>
          <w:rFonts w:ascii="Arial" w:cs="Arial" w:eastAsia="Arial" w:hAnsi="Arial"/>
          <w:sz w:val="22"/>
          <w:szCs w:val="22"/>
        </w:rPr>
        <w:t xml:space="preserve">acesso aos dados;</w:t>
      </w:r>
    </w:p>
    <w:p>
      <w:pPr>
        <w:pStyle w:val="ListParagraph"/>
        <w:numPr>
          <w:ilvl w:val="0"/>
          <w:numId w:val="2"/>
        </w:numPr>
        <w:spacing w:after="40" w:before="40" w:line="340"/>
        <w:jc w:val="both"/>
      </w:pPr>
      <w:r>
        <w:rPr>
          <w:rFonts w:ascii="Arial" w:cs="Arial" w:eastAsia="Arial" w:hAnsi="Arial"/>
          <w:sz w:val="22"/>
          <w:szCs w:val="22"/>
        </w:rPr>
        <w:t xml:space="preserve">correção de dados incompletos, inexatos ou desatualizados;</w:t>
      </w:r>
    </w:p>
    <w:p>
      <w:pPr>
        <w:pStyle w:val="ListParagraph"/>
        <w:numPr>
          <w:ilvl w:val="0"/>
          <w:numId w:val="2"/>
        </w:numPr>
        <w:spacing w:after="40" w:before="40" w:line="340"/>
        <w:jc w:val="both"/>
      </w:pPr>
      <w:r>
        <w:rPr>
          <w:rFonts w:ascii="Arial" w:cs="Arial" w:eastAsia="Arial" w:hAnsi="Arial"/>
          <w:sz w:val="22"/>
          <w:szCs w:val="22"/>
        </w:rPr>
        <w:t xml:space="preserve">anonimização, bloqueio ou eliminação de dados desnecessários, excessivos ou tratados em desconformidade com a lei;</w:t>
      </w:r>
    </w:p>
    <w:p>
      <w:pPr>
        <w:pStyle w:val="ListParagraph"/>
        <w:numPr>
          <w:ilvl w:val="0"/>
          <w:numId w:val="2"/>
        </w:numPr>
        <w:spacing w:after="40" w:before="40" w:line="340"/>
        <w:jc w:val="both"/>
      </w:pPr>
      <w:r>
        <w:rPr>
          <w:rFonts w:ascii="Arial" w:cs="Arial" w:eastAsia="Arial" w:hAnsi="Arial"/>
          <w:sz w:val="22"/>
          <w:szCs w:val="22"/>
        </w:rPr>
        <w:t xml:space="preserve">portabilidade dos dados, nos termos da regulamentação da Autoridade Nacional de Proteção de Dados (ANPD);</w:t>
      </w:r>
    </w:p>
    <w:p>
      <w:pPr>
        <w:pStyle w:val="ListParagraph"/>
        <w:numPr>
          <w:ilvl w:val="0"/>
          <w:numId w:val="2"/>
        </w:numPr>
        <w:spacing w:after="40" w:before="40" w:line="340"/>
        <w:jc w:val="both"/>
      </w:pPr>
      <w:r>
        <w:rPr>
          <w:rFonts w:ascii="Arial" w:cs="Arial" w:eastAsia="Arial" w:hAnsi="Arial"/>
          <w:sz w:val="22"/>
          <w:szCs w:val="22"/>
        </w:rPr>
        <w:t xml:space="preserve">informação sobre o compartilhamento de dados;</w:t>
      </w:r>
    </w:p>
    <w:p>
      <w:pPr>
        <w:pStyle w:val="ListParagraph"/>
        <w:numPr>
          <w:ilvl w:val="0"/>
          <w:numId w:val="2"/>
        </w:numPr>
        <w:spacing w:after="40" w:before="40" w:line="340"/>
        <w:jc w:val="both"/>
      </w:pPr>
      <w:r>
        <w:rPr>
          <w:rFonts w:ascii="Arial" w:cs="Arial" w:eastAsia="Arial" w:hAnsi="Arial"/>
          <w:sz w:val="22"/>
          <w:szCs w:val="22"/>
        </w:rPr>
        <w:t xml:space="preserve">revogação do consentimento, quando o tratamento tiver essa base legal;</w:t>
      </w:r>
    </w:p>
    <w:p>
      <w:pPr>
        <w:pStyle w:val="ListParagraph"/>
        <w:numPr>
          <w:ilvl w:val="0"/>
          <w:numId w:val="2"/>
        </w:numPr>
        <w:spacing w:after="40" w:before="40" w:line="340"/>
        <w:jc w:val="both"/>
      </w:pPr>
      <w:r>
        <w:rPr>
          <w:rFonts w:ascii="Arial" w:cs="Arial" w:eastAsia="Arial" w:hAnsi="Arial"/>
          <w:sz w:val="22"/>
          <w:szCs w:val="22"/>
        </w:rPr>
        <w:t xml:space="preserve">petição perante a ANPD.</w:t>
      </w:r>
    </w:p>
    <w:p>
      <w:pPr>
        <w:spacing w:after="80" w:before="80"/>
      </w:pPr>
      <w:r>
        <w:t xml:space="preserve"/>
      </w:r>
    </w:p>
    <w:p>
      <w:pPr>
        <w:spacing w:after="80" w:before="80" w:line="360"/>
        <w:jc w:val="both"/>
      </w:pPr>
      <w:r>
        <w:rPr>
          <w:rFonts w:ascii="Arial" w:cs="Arial" w:eastAsia="Arial" w:hAnsi="Arial"/>
          <w:sz w:val="22"/>
          <w:szCs w:val="22"/>
        </w:rPr>
        <w:t xml:space="preserve">Para exercer qualquer desses direitos, o titular pode entrar em contato com a CASC pelo endereço eletrônico: contato@cascserradacantareira.org.br.</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7. Cookies e Tecnologias de Rastreamento</w:t>
      </w:r>
    </w:p>
    <w:p>
      <w:pPr>
        <w:spacing w:after="80" w:before="80" w:line="360"/>
        <w:jc w:val="both"/>
      </w:pPr>
      <w:r>
        <w:rPr>
          <w:rFonts w:ascii="Arial" w:cs="Arial" w:eastAsia="Arial" w:hAnsi="Arial"/>
          <w:sz w:val="22"/>
          <w:szCs w:val="22"/>
        </w:rPr>
        <w:t xml:space="preserve">O site da CASC pode utilizar cookies técnicos necessários ao funcionamento da plataforma. Não são utilizados cookies de rastreamento comportamental, publicitário ou de perfilamento de usuários.</w:t>
      </w:r>
    </w:p>
    <w:p>
      <w:pPr>
        <w:spacing w:after="80" w:before="80" w:line="360"/>
        <w:jc w:val="both"/>
      </w:pPr>
      <w:r>
        <w:rPr>
          <w:rFonts w:ascii="Arial" w:cs="Arial" w:eastAsia="Arial" w:hAnsi="Arial"/>
          <w:sz w:val="22"/>
          <w:szCs w:val="22"/>
        </w:rPr>
        <w:t xml:space="preserve">O usuário pode configurar seu navegador para bloquear ou excluir cookies, sem prejuízo do acesso ao conteúdo informativo do site.</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8. Segurança da Informação</w:t>
      </w:r>
    </w:p>
    <w:p>
      <w:pPr>
        <w:spacing w:after="80" w:before="80" w:line="360"/>
        <w:jc w:val="both"/>
      </w:pPr>
      <w:r>
        <w:rPr>
          <w:rFonts w:ascii="Arial" w:cs="Arial" w:eastAsia="Arial" w:hAnsi="Arial"/>
          <w:sz w:val="22"/>
          <w:szCs w:val="22"/>
        </w:rPr>
        <w:t xml:space="preserve">A CASC adota práticas de segurança da informação compatíveis com a natureza das atividades desenvolvidas, incluindo controle de acesso, restrição de uso interno e proteção contra acessos não autorizados.</w:t>
      </w:r>
    </w:p>
    <w:p>
      <w:pPr>
        <w:spacing w:after="80" w:before="80" w:line="360"/>
        <w:jc w:val="both"/>
      </w:pPr>
      <w:r>
        <w:rPr>
          <w:rFonts w:ascii="Arial" w:cs="Arial" w:eastAsia="Arial" w:hAnsi="Arial"/>
          <w:sz w:val="22"/>
          <w:szCs w:val="22"/>
        </w:rPr>
        <w:t xml:space="preserve">Em caso de incidente de segurança que possa acarretar risco ou dano relevante aos titulares, a CASC adotará as providências previstas na LGPD, incluindo a comunicação à ANPD e, quando necessário, aos próprios titulares.</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9. Alterações desta Política</w:t>
      </w:r>
    </w:p>
    <w:p>
      <w:pPr>
        <w:spacing w:after="80" w:before="80" w:line="360"/>
        <w:jc w:val="both"/>
      </w:pPr>
      <w:r>
        <w:rPr>
          <w:rFonts w:ascii="Arial" w:cs="Arial" w:eastAsia="Arial" w:hAnsi="Arial"/>
          <w:sz w:val="22"/>
          <w:szCs w:val="22"/>
        </w:rPr>
        <w:t xml:space="preserve">A presente Política pode ser atualizada periodicamente para refletir mudanças nas práticas de tratamento de dados ou na legislação aplicável. A versão vigente estará sempre disponível no site cascserradacantareira.org.br, com indicação da data de última atualização.</w:t>
      </w:r>
    </w:p>
    <w:p>
      <w:pPr>
        <w:spacing w:after="80" w:before="80" w:line="360"/>
        <w:jc w:val="both"/>
      </w:pPr>
      <w:r>
        <w:rPr>
          <w:rFonts w:ascii="Arial" w:cs="Arial" w:eastAsia="Arial" w:hAnsi="Arial"/>
          <w:sz w:val="22"/>
          <w:szCs w:val="22"/>
        </w:rPr>
        <w:t xml:space="preserve">O uso continuado do site após a publicação de alterações implica ciência e concordância com a Política revisada.</w:t>
      </w:r>
    </w:p>
    <w:p>
      <w:pPr>
        <w:pBdr>
          <w:bottom w:val="single" w:color="3A6B3A" w:sz="4" w:space="1"/>
        </w:pBdr>
        <w:spacing w:after="200" w:before="200"/>
      </w:pPr>
      <w:r>
        <w:t xml:space="preserve"/>
      </w:r>
    </w:p>
    <w:p>
      <w:pPr>
        <w:pStyle w:val="Heading1"/>
        <w:spacing w:after="120" w:before="360"/>
      </w:pPr>
      <w:r>
        <w:rPr>
          <w:rFonts w:ascii="Arial" w:cs="Arial" w:eastAsia="Arial" w:hAnsi="Arial"/>
          <w:b/>
          <w:bCs/>
          <w:sz w:val="28"/>
          <w:szCs w:val="28"/>
        </w:rPr>
        <w:t xml:space="preserve">10. Contato e Encarregado de Dados</w:t>
      </w:r>
    </w:p>
    <w:p>
      <w:pPr>
        <w:spacing w:after="80" w:before="80" w:line="360"/>
        <w:jc w:val="both"/>
      </w:pPr>
      <w:r>
        <w:rPr>
          <w:rFonts w:ascii="Arial" w:cs="Arial" w:eastAsia="Arial" w:hAnsi="Arial"/>
          <w:sz w:val="22"/>
          <w:szCs w:val="22"/>
        </w:rPr>
        <w:t xml:space="preserve">Para dúvidas, solicitações ou exercício de direitos relacionados ao tratamento de dados pessoais, o usuário pode contatar a CASC pelos seguintes canais:</w:t>
      </w:r>
    </w:p>
    <w:p>
      <w:pPr>
        <w:pStyle w:val="ListParagraph"/>
        <w:numPr>
          <w:ilvl w:val="0"/>
          <w:numId w:val="2"/>
        </w:numPr>
        <w:spacing w:after="40" w:before="40" w:line="340"/>
        <w:jc w:val="both"/>
      </w:pPr>
      <w:r>
        <w:rPr>
          <w:rFonts w:ascii="Arial" w:cs="Arial" w:eastAsia="Arial" w:hAnsi="Arial"/>
          <w:sz w:val="22"/>
          <w:szCs w:val="22"/>
        </w:rPr>
        <w:t xml:space="preserve">E-mail: contato@cascserradacantareira.org.br</w:t>
      </w:r>
    </w:p>
    <w:p>
      <w:pPr>
        <w:pStyle w:val="ListParagraph"/>
        <w:numPr>
          <w:ilvl w:val="0"/>
          <w:numId w:val="2"/>
        </w:numPr>
        <w:spacing w:after="40" w:before="40" w:line="340"/>
        <w:jc w:val="both"/>
      </w:pPr>
      <w:r>
        <w:rPr>
          <w:rFonts w:ascii="Arial" w:cs="Arial" w:eastAsia="Arial" w:hAnsi="Arial"/>
          <w:sz w:val="22"/>
          <w:szCs w:val="22"/>
        </w:rPr>
        <w:t xml:space="preserve">Site: cascserradacantareira.org.br</w:t>
      </w:r>
    </w:p>
    <w:p>
      <w:pPr>
        <w:pBdr>
          <w:bottom w:val="single" w:color="3A6B3A" w:sz="4" w:space="1"/>
        </w:pBdr>
        <w:spacing w:after="200" w:before="200"/>
      </w:pPr>
      <w:r>
        <w:t xml:space="preserve"/>
      </w:r>
    </w:p>
    <w:p>
      <w:pPr>
        <w:spacing w:after="80" w:before="80"/>
      </w:pPr>
      <w:r>
        <w:t xml:space="preserve"/>
      </w:r>
    </w:p>
    <w:p>
      <w:pPr>
        <w:spacing w:after="0" w:before="120"/>
        <w:jc w:val="center"/>
      </w:pPr>
      <w:r>
        <w:rPr>
          <w:rFonts w:ascii="Arial" w:cs="Arial" w:eastAsia="Arial" w:hAnsi="Arial"/>
          <w:i/>
          <w:iCs/>
          <w:color w:val="888888"/>
          <w:sz w:val="18"/>
          <w:szCs w:val="18"/>
        </w:rPr>
        <w:t xml:space="preserve">Congregação das Associações da Serra da Cantareira – CASC</w:t>
      </w:r>
    </w:p>
    <w:p>
      <w:pPr>
        <w:spacing w:after="0" w:before="40"/>
        <w:jc w:val="center"/>
      </w:pPr>
      <w:r>
        <w:rPr>
          <w:rFonts w:ascii="Arial" w:cs="Arial" w:eastAsia="Arial" w:hAnsi="Arial"/>
          <w:i/>
          <w:iCs/>
          <w:color w:val="888888"/>
          <w:sz w:val="18"/>
          <w:szCs w:val="18"/>
        </w:rPr>
        <w:t xml:space="preserve">Mairiporã/SP | cascserradacantareira.org.br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4E1F"/>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6E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2026-05-07T18:51:31.085Z</dcterms:created>
  <dcterms:modified xsi:type="dcterms:W3CDTF">2026-05-07T18:51:31.085Z</dcterms:modified>
</cp:coreProperties>
</file>

<file path=docProps/custom.xml><?xml version="1.0" encoding="utf-8"?>
<Properties xmlns="http://schemas.openxmlformats.org/officeDocument/2006/custom-properties" xmlns:vt="http://schemas.openxmlformats.org/officeDocument/2006/docPropsVTypes"/>
</file>